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4275" w14:textId="77777777" w:rsidR="00E74689" w:rsidRPr="00275C49" w:rsidRDefault="00E74689" w:rsidP="00B50044">
      <w:pPr>
        <w:spacing w:line="360" w:lineRule="auto"/>
        <w:jc w:val="center"/>
        <w:rPr>
          <w:b/>
          <w:bCs/>
          <w:sz w:val="24"/>
          <w:szCs w:val="24"/>
        </w:rPr>
      </w:pPr>
    </w:p>
    <w:p w14:paraId="6727D240" w14:textId="2F1A1DF6" w:rsidR="00DC5980" w:rsidRPr="00275C49" w:rsidRDefault="00B50044" w:rsidP="00B50044">
      <w:pPr>
        <w:spacing w:line="360" w:lineRule="auto"/>
        <w:jc w:val="center"/>
        <w:rPr>
          <w:b/>
          <w:bCs/>
          <w:sz w:val="24"/>
          <w:szCs w:val="24"/>
        </w:rPr>
      </w:pPr>
      <w:r w:rsidRPr="00275C49">
        <w:rPr>
          <w:b/>
          <w:bCs/>
          <w:sz w:val="24"/>
          <w:szCs w:val="24"/>
        </w:rPr>
        <w:t>ESTUDO TÉCNICO PRELIMINAR</w:t>
      </w:r>
    </w:p>
    <w:p w14:paraId="7DB9CB7F" w14:textId="77777777" w:rsidR="00F134A0" w:rsidRPr="00275C49" w:rsidRDefault="00F134A0" w:rsidP="00F134A0">
      <w:pPr>
        <w:pStyle w:val="Ttulo1"/>
        <w:keepLines/>
        <w:spacing w:before="480" w:line="288" w:lineRule="auto"/>
        <w:rPr>
          <w:rFonts w:eastAsia="Arial"/>
          <w:sz w:val="24"/>
          <w:szCs w:val="24"/>
        </w:rPr>
      </w:pPr>
      <w:r w:rsidRPr="00275C49">
        <w:rPr>
          <w:rFonts w:eastAsia="Arial"/>
          <w:sz w:val="24"/>
          <w:szCs w:val="24"/>
        </w:rPr>
        <w:t>1. INFORMAÇÕES BÁSICAS</w:t>
      </w:r>
    </w:p>
    <w:p w14:paraId="5BC0B6B4" w14:textId="18802B10" w:rsidR="00F134A0" w:rsidRDefault="00F134A0" w:rsidP="00F134A0">
      <w:pPr>
        <w:spacing w:line="360" w:lineRule="auto"/>
        <w:rPr>
          <w:sz w:val="24"/>
          <w:szCs w:val="24"/>
        </w:rPr>
      </w:pPr>
      <w:r w:rsidRPr="00275C49">
        <w:rPr>
          <w:sz w:val="24"/>
          <w:szCs w:val="24"/>
        </w:rPr>
        <w:t xml:space="preserve">1.1. CATEGORIA DO SERVIÇO: Bens comuns </w:t>
      </w:r>
      <w:r w:rsidRPr="00275C49">
        <w:rPr>
          <w:sz w:val="24"/>
          <w:szCs w:val="24"/>
        </w:rPr>
        <w:br/>
        <w:t xml:space="preserve">1.2. MODELO DE CONTRATAÇÃO: </w:t>
      </w:r>
      <w:r w:rsidR="000201B6" w:rsidRPr="00275C49">
        <w:rPr>
          <w:sz w:val="24"/>
          <w:szCs w:val="24"/>
        </w:rPr>
        <w:t>DISPENSA DE LICITAÇÃO</w:t>
      </w:r>
      <w:r w:rsidR="00842F55">
        <w:rPr>
          <w:sz w:val="24"/>
          <w:szCs w:val="24"/>
        </w:rPr>
        <w:t xml:space="preserve"> </w:t>
      </w:r>
    </w:p>
    <w:p w14:paraId="472B35D9" w14:textId="386A977A" w:rsidR="00842F55" w:rsidRPr="00275C49" w:rsidRDefault="00842F55" w:rsidP="00F134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2E0311" w14:textId="77777777" w:rsidR="00F134A0" w:rsidRPr="00275C49" w:rsidRDefault="00F134A0" w:rsidP="00F134A0">
      <w:pPr>
        <w:pStyle w:val="Ttulo1"/>
        <w:spacing w:before="200" w:line="360" w:lineRule="auto"/>
        <w:jc w:val="both"/>
        <w:rPr>
          <w:rFonts w:eastAsia="Arial"/>
          <w:sz w:val="24"/>
          <w:szCs w:val="24"/>
        </w:rPr>
      </w:pPr>
      <w:bookmarkStart w:id="0" w:name="_jhg7w879g3wp"/>
      <w:bookmarkEnd w:id="0"/>
      <w:r w:rsidRPr="00275C49">
        <w:rPr>
          <w:rFonts w:eastAsia="Arial"/>
          <w:sz w:val="24"/>
          <w:szCs w:val="24"/>
        </w:rPr>
        <w:t>2. DESCRIÇÃO DA NECESSIDADE</w:t>
      </w:r>
    </w:p>
    <w:p w14:paraId="0EE93022" w14:textId="35AD572E" w:rsidR="001413A2" w:rsidRPr="005F0EA7" w:rsidRDefault="00F134A0" w:rsidP="001413A2">
      <w:pPr>
        <w:rPr>
          <w:bCs/>
          <w:snapToGrid w:val="0"/>
          <w:color w:val="000000"/>
          <w:sz w:val="24"/>
          <w:szCs w:val="24"/>
        </w:rPr>
      </w:pPr>
      <w:r w:rsidRPr="00275C49">
        <w:rPr>
          <w:rFonts w:eastAsia="Arial"/>
          <w:sz w:val="24"/>
          <w:szCs w:val="24"/>
          <w:lang w:val="pt-BR"/>
        </w:rPr>
        <w:t>2.1</w:t>
      </w:r>
      <w:r w:rsidR="00842F55">
        <w:rPr>
          <w:rFonts w:eastAsia="Arial"/>
          <w:sz w:val="24"/>
          <w:szCs w:val="24"/>
          <w:lang w:val="pt-BR"/>
        </w:rPr>
        <w:t xml:space="preserve"> A</w:t>
      </w:r>
      <w:r w:rsidR="001413A2">
        <w:rPr>
          <w:bCs/>
          <w:snapToGrid w:val="0"/>
          <w:color w:val="000000"/>
          <w:sz w:val="24"/>
          <w:szCs w:val="24"/>
        </w:rPr>
        <w:t xml:space="preserve"> aquisição de</w:t>
      </w:r>
      <w:r w:rsidR="001413A2">
        <w:rPr>
          <w:spacing w:val="-2"/>
          <w:sz w:val="24"/>
          <w:szCs w:val="24"/>
        </w:rPr>
        <w:t xml:space="preserve"> computador completo para uso da Secretaria de Obras,</w:t>
      </w:r>
      <w:r w:rsidR="001413A2">
        <w:rPr>
          <w:bCs/>
          <w:snapToGrid w:val="0"/>
          <w:color w:val="000000"/>
          <w:sz w:val="24"/>
          <w:szCs w:val="24"/>
        </w:rPr>
        <w:t xml:space="preserve"> através de dispensa de licitação, fundamentada pela lei 14.133 art. 75, inciso II.</w:t>
      </w:r>
    </w:p>
    <w:p w14:paraId="219EBE8B" w14:textId="22E84F89" w:rsidR="0035258A" w:rsidRDefault="0035258A" w:rsidP="0035258A">
      <w:pPr>
        <w:rPr>
          <w:bCs/>
          <w:snapToGrid w:val="0"/>
          <w:color w:val="000000"/>
          <w:sz w:val="24"/>
          <w:szCs w:val="24"/>
        </w:rPr>
      </w:pPr>
    </w:p>
    <w:p w14:paraId="7F385753" w14:textId="6200AA38" w:rsidR="00B8202C" w:rsidRPr="00275C49" w:rsidRDefault="00B8202C" w:rsidP="00F8176F">
      <w:pPr>
        <w:rPr>
          <w:rFonts w:eastAsia="Arial"/>
          <w:sz w:val="24"/>
          <w:szCs w:val="24"/>
          <w:lang w:val="pt-BR"/>
        </w:rPr>
      </w:pPr>
    </w:p>
    <w:p w14:paraId="2F7AF52D" w14:textId="4DF2BA9F" w:rsidR="00F134A0" w:rsidRPr="00275C49" w:rsidRDefault="00F134A0" w:rsidP="00F134A0">
      <w:pPr>
        <w:pStyle w:val="Ttulo1"/>
        <w:spacing w:before="0" w:line="288" w:lineRule="auto"/>
        <w:jc w:val="both"/>
        <w:rPr>
          <w:rFonts w:eastAsia="Arial"/>
          <w:sz w:val="24"/>
          <w:szCs w:val="24"/>
        </w:rPr>
      </w:pPr>
      <w:r w:rsidRPr="00275C49">
        <w:rPr>
          <w:rFonts w:eastAsia="Arial"/>
          <w:sz w:val="24"/>
          <w:szCs w:val="24"/>
        </w:rPr>
        <w:t>3. ÁREA REQUISITANTE</w:t>
      </w:r>
    </w:p>
    <w:p w14:paraId="1B1C9A17" w14:textId="476D2DD1" w:rsidR="00F134A0" w:rsidRPr="00275C49" w:rsidRDefault="00F134A0" w:rsidP="00926ECB">
      <w:pPr>
        <w:pStyle w:val="Ttulo1"/>
        <w:spacing w:before="240" w:line="360" w:lineRule="auto"/>
        <w:rPr>
          <w:rFonts w:eastAsia="Arial"/>
          <w:b w:val="0"/>
          <w:sz w:val="24"/>
          <w:szCs w:val="24"/>
        </w:rPr>
      </w:pPr>
      <w:r w:rsidRPr="00275C49">
        <w:rPr>
          <w:rFonts w:eastAsia="Arial"/>
          <w:b w:val="0"/>
          <w:sz w:val="24"/>
          <w:szCs w:val="24"/>
        </w:rPr>
        <w:t xml:space="preserve">3.1 ÁREA:  Secretaria </w:t>
      </w:r>
      <w:r w:rsidR="00726F5D">
        <w:rPr>
          <w:rFonts w:eastAsia="Arial"/>
          <w:b w:val="0"/>
          <w:sz w:val="24"/>
          <w:szCs w:val="24"/>
        </w:rPr>
        <w:t xml:space="preserve">de Obras </w:t>
      </w:r>
      <w:r w:rsidRPr="00275C49">
        <w:rPr>
          <w:rFonts w:eastAsia="Arial"/>
          <w:b w:val="0"/>
          <w:sz w:val="24"/>
          <w:szCs w:val="24"/>
        </w:rPr>
        <w:br/>
        <w:t xml:space="preserve">3.2 RESPONSÁVEL:  </w:t>
      </w:r>
      <w:r w:rsidR="00726F5D">
        <w:rPr>
          <w:rFonts w:eastAsia="Arial"/>
          <w:b w:val="0"/>
          <w:sz w:val="24"/>
          <w:szCs w:val="24"/>
        </w:rPr>
        <w:t xml:space="preserve">GIULIO COSTA BORBA MACEDO </w:t>
      </w:r>
    </w:p>
    <w:p w14:paraId="3350168F" w14:textId="1D94B754" w:rsidR="00F134A0" w:rsidRPr="00275C49" w:rsidRDefault="00F134A0" w:rsidP="00F134A0">
      <w:pPr>
        <w:pStyle w:val="Ttulo1"/>
        <w:spacing w:before="240" w:line="360" w:lineRule="auto"/>
        <w:jc w:val="both"/>
        <w:rPr>
          <w:rFonts w:eastAsia="Arial"/>
          <w:b w:val="0"/>
          <w:sz w:val="24"/>
          <w:szCs w:val="24"/>
        </w:rPr>
      </w:pPr>
      <w:r w:rsidRPr="00275C49">
        <w:rPr>
          <w:rFonts w:eastAsia="Arial"/>
          <w:sz w:val="24"/>
          <w:szCs w:val="24"/>
        </w:rPr>
        <w:t>4. REQUISITOS DA CONTRATAÇÃO</w:t>
      </w:r>
    </w:p>
    <w:p w14:paraId="227E3A40" w14:textId="77777777" w:rsidR="00F134A0" w:rsidRPr="00E74689" w:rsidRDefault="00F134A0" w:rsidP="00F134A0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4.1. O objeto deve ser entregue com as mesmas especificações constantes no termo de referência e seus anexos. </w:t>
      </w:r>
    </w:p>
    <w:p w14:paraId="5F8D7BF8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4.2. 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51D9C75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4.3. Durante a execução dos os serviços ou entrega dos bens serão submetidos à inspeção, sendo observados os seguintes itens: </w:t>
      </w:r>
    </w:p>
    <w:p w14:paraId="2AC02952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a) Itens de segurança, uniforme e utilização de EPI </w:t>
      </w:r>
    </w:p>
    <w:p w14:paraId="28FDFFCA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b) Critérios de Sustentabilidade (quando houver)</w:t>
      </w:r>
    </w:p>
    <w:p w14:paraId="5252612F" w14:textId="3ED6BE79" w:rsidR="00F134A0" w:rsidRDefault="00F134A0" w:rsidP="00E7468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c) </w:t>
      </w:r>
      <w:r w:rsidRPr="00B00A4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Critérios de Qualidade</w:t>
      </w:r>
    </w:p>
    <w:p w14:paraId="1801F15A" w14:textId="77777777" w:rsidR="00E74689" w:rsidRDefault="00E74689" w:rsidP="00F134A0">
      <w:pPr>
        <w:jc w:val="both"/>
        <w:rPr>
          <w:sz w:val="24"/>
          <w:szCs w:val="24"/>
        </w:rPr>
      </w:pPr>
    </w:p>
    <w:p w14:paraId="3D6736D2" w14:textId="3D30E65A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4</w:t>
      </w:r>
      <w:r w:rsidRPr="00042BE9">
        <w:rPr>
          <w:sz w:val="24"/>
          <w:szCs w:val="24"/>
        </w:rPr>
        <w:t>. Efetuar a entrega (carga e descarga) do(s) material(is) no(s) local(is) e horário(s) indicado(s) na(s) Ordem(ns) de Compra.</w:t>
      </w:r>
    </w:p>
    <w:p w14:paraId="3BAEDB99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E2B5719" w14:textId="52E9BE91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5</w:t>
      </w:r>
      <w:r w:rsidRPr="00042BE9">
        <w:rPr>
          <w:sz w:val="24"/>
          <w:szCs w:val="24"/>
        </w:rPr>
        <w:t>. O fornecedor deverá apresentar, na data da assinatura da Ata de Registro de Preços, pelo menos 02(dois) números de telefones fixos e/ou celulares, além do e-mail, com atendimento em horário comercial, de segunda a sexta-feira, exceto feriados, para registro e providências quanto ao atendimento dos pedidos.</w:t>
      </w:r>
    </w:p>
    <w:p w14:paraId="1FB91DBF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1BB6DCB0" w14:textId="5FB4D5F7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6</w:t>
      </w:r>
      <w:r w:rsidRPr="00042BE9">
        <w:rPr>
          <w:sz w:val="24"/>
          <w:szCs w:val="24"/>
        </w:rPr>
        <w:t xml:space="preserve">. O fornecedor deverá manter a integridade e qualidade do produto durante o embarque da </w:t>
      </w:r>
      <w:r w:rsidRPr="00042BE9">
        <w:rPr>
          <w:sz w:val="24"/>
          <w:szCs w:val="24"/>
        </w:rPr>
        <w:lastRenderedPageBreak/>
        <w:t>carga, transporte e entrega no(s) local(is) informado(s).</w:t>
      </w:r>
    </w:p>
    <w:p w14:paraId="513D1D89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0A2E331" w14:textId="765B20E9" w:rsidR="00F134A0" w:rsidRPr="00042BE9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7</w:t>
      </w:r>
      <w:r w:rsidRPr="00042BE9">
        <w:rPr>
          <w:sz w:val="24"/>
          <w:szCs w:val="24"/>
        </w:rPr>
        <w:t xml:space="preserve">. A logística relacionada ao serviço de transporte, que compreende a disponibilização de veículos apropriados com condutor, combustível e manutenção necessárias, serviço de carregamento e </w:t>
      </w:r>
      <w:r w:rsidRPr="00042BE9">
        <w:rPr>
          <w:sz w:val="24"/>
          <w:szCs w:val="24"/>
          <w:lang w:bidi="hi-IN"/>
        </w:rPr>
        <w:t>descarregamento, será de responsabilidade do fornecedor</w:t>
      </w:r>
      <w:r w:rsidRPr="00042BE9">
        <w:rPr>
          <w:sz w:val="24"/>
          <w:szCs w:val="24"/>
        </w:rPr>
        <w:t>.</w:t>
      </w:r>
    </w:p>
    <w:p w14:paraId="73F2A125" w14:textId="2DC529D6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4.</w:t>
      </w:r>
      <w:r w:rsidR="00E7468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8</w:t>
      </w: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. </w:t>
      </w:r>
      <w:bookmarkStart w:id="1" w:name="_Hlk160903329"/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Os produtos deverão cumprir todas as exigências legais quanto à sua comercialização</w:t>
      </w:r>
      <w:r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.</w:t>
      </w:r>
      <w:bookmarkEnd w:id="1"/>
    </w:p>
    <w:p w14:paraId="3E1CFA2F" w14:textId="6EC15E78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4.</w:t>
      </w:r>
      <w:r w:rsidR="00E7468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9</w:t>
      </w: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. </w:t>
      </w:r>
      <w:bookmarkStart w:id="2" w:name="_Hlk160903351"/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Ainda, os produtos deverão cumprir todas as exigências legais quanto à sua comercialização e deverão possuir alvará sanitário válido para indústria.</w:t>
      </w:r>
      <w:bookmarkEnd w:id="2"/>
    </w:p>
    <w:p w14:paraId="130D1245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tbl>
      <w:tblPr>
        <w:tblStyle w:val="TableNormal"/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</w:tblGrid>
      <w:tr w:rsidR="00842F55" w:rsidRPr="00042BE9" w14:paraId="7042366E" w14:textId="77777777" w:rsidTr="00D32370">
        <w:trPr>
          <w:trHeight w:val="1119"/>
        </w:trPr>
        <w:tc>
          <w:tcPr>
            <w:tcW w:w="4962" w:type="dxa"/>
          </w:tcPr>
          <w:p w14:paraId="78D673CC" w14:textId="7A06D897" w:rsidR="00842F55" w:rsidRPr="00275C49" w:rsidRDefault="00842F55" w:rsidP="00D32370">
            <w:pPr>
              <w:spacing w:before="105"/>
              <w:ind w:left="33"/>
              <w:jc w:val="center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>LOTE 01 MADEIRA TRATADA ENTREGUE NO MUNICIPIO</w:t>
            </w:r>
          </w:p>
        </w:tc>
        <w:tc>
          <w:tcPr>
            <w:tcW w:w="4252" w:type="dxa"/>
          </w:tcPr>
          <w:p w14:paraId="56254E85" w14:textId="77777777" w:rsidR="00842F55" w:rsidRPr="00275C49" w:rsidRDefault="00842F55" w:rsidP="00D32370">
            <w:pPr>
              <w:spacing w:before="105"/>
              <w:ind w:left="40"/>
              <w:jc w:val="center"/>
              <w:rPr>
                <w:rFonts w:eastAsia="Arial MT"/>
                <w:spacing w:val="-2"/>
                <w:sz w:val="24"/>
                <w:szCs w:val="24"/>
              </w:rPr>
            </w:pPr>
          </w:p>
        </w:tc>
      </w:tr>
      <w:tr w:rsidR="00F134A0" w:rsidRPr="00042BE9" w14:paraId="1A2DF896" w14:textId="77777777" w:rsidTr="00D32370">
        <w:trPr>
          <w:trHeight w:val="1119"/>
        </w:trPr>
        <w:tc>
          <w:tcPr>
            <w:tcW w:w="4962" w:type="dxa"/>
          </w:tcPr>
          <w:p w14:paraId="6AFEC255" w14:textId="77777777" w:rsidR="00F134A0" w:rsidRPr="00275C49" w:rsidRDefault="00F134A0" w:rsidP="00D32370">
            <w:pPr>
              <w:spacing w:before="105"/>
              <w:ind w:left="33"/>
              <w:jc w:val="center"/>
              <w:rPr>
                <w:rFonts w:eastAsia="Arial MT"/>
                <w:sz w:val="24"/>
                <w:szCs w:val="24"/>
              </w:rPr>
            </w:pPr>
            <w:r w:rsidRPr="00275C49">
              <w:rPr>
                <w:rFonts w:eastAsia="Arial MT"/>
                <w:spacing w:val="-2"/>
                <w:sz w:val="24"/>
                <w:szCs w:val="24"/>
              </w:rPr>
              <w:t>OBJETO</w:t>
            </w:r>
          </w:p>
        </w:tc>
        <w:tc>
          <w:tcPr>
            <w:tcW w:w="4252" w:type="dxa"/>
          </w:tcPr>
          <w:p w14:paraId="4A72337C" w14:textId="77777777" w:rsidR="00F134A0" w:rsidRPr="00275C49" w:rsidRDefault="00F134A0" w:rsidP="00D32370">
            <w:pPr>
              <w:spacing w:before="105"/>
              <w:ind w:left="40"/>
              <w:jc w:val="center"/>
              <w:rPr>
                <w:rFonts w:eastAsia="Arial MT"/>
                <w:sz w:val="24"/>
                <w:szCs w:val="24"/>
              </w:rPr>
            </w:pPr>
            <w:r w:rsidRPr="00275C49">
              <w:rPr>
                <w:rFonts w:eastAsia="Arial MT"/>
                <w:spacing w:val="-2"/>
                <w:sz w:val="24"/>
                <w:szCs w:val="24"/>
              </w:rPr>
              <w:t xml:space="preserve">QUANTITADE </w:t>
            </w:r>
            <w:r w:rsidRPr="00275C49">
              <w:rPr>
                <w:rFonts w:eastAsia="Arial MT"/>
                <w:sz w:val="24"/>
                <w:szCs w:val="24"/>
              </w:rPr>
              <w:t>ESTIMADA</w:t>
            </w:r>
            <w:r w:rsidRPr="00275C49">
              <w:rPr>
                <w:rFonts w:eastAsia="Arial MT"/>
                <w:spacing w:val="-12"/>
                <w:sz w:val="24"/>
                <w:szCs w:val="24"/>
              </w:rPr>
              <w:t xml:space="preserve"> </w:t>
            </w:r>
            <w:r w:rsidRPr="00275C49">
              <w:rPr>
                <w:rFonts w:eastAsia="Arial MT"/>
                <w:sz w:val="24"/>
                <w:szCs w:val="24"/>
              </w:rPr>
              <w:t xml:space="preserve">MINIMA POR ORDEM DE </w:t>
            </w:r>
            <w:r w:rsidRPr="00275C49">
              <w:rPr>
                <w:rFonts w:eastAsia="Arial MT"/>
                <w:spacing w:val="-2"/>
                <w:sz w:val="24"/>
                <w:szCs w:val="24"/>
              </w:rPr>
              <w:t>COMPRA POR SECRETARIA</w:t>
            </w:r>
          </w:p>
        </w:tc>
      </w:tr>
      <w:tr w:rsidR="001413A2" w:rsidRPr="00042BE9" w14:paraId="0600A86A" w14:textId="77777777" w:rsidTr="00D32370">
        <w:trPr>
          <w:trHeight w:val="899"/>
        </w:trPr>
        <w:tc>
          <w:tcPr>
            <w:tcW w:w="4962" w:type="dxa"/>
          </w:tcPr>
          <w:p w14:paraId="70A6527A" w14:textId="3E4656BF" w:rsidR="001413A2" w:rsidRPr="00275C49" w:rsidRDefault="001413A2" w:rsidP="001413A2">
            <w:pPr>
              <w:spacing w:before="110" w:line="288" w:lineRule="auto"/>
              <w:jc w:val="both"/>
              <w:rPr>
                <w:rFonts w:eastAsia="Arial MT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MONITOR AOC 23,8 LED FULL HD 24B30HM2/100 HZ / 1MS/MVA/HDMI/VGA/VESA</w:t>
            </w:r>
          </w:p>
        </w:tc>
        <w:tc>
          <w:tcPr>
            <w:tcW w:w="4252" w:type="dxa"/>
          </w:tcPr>
          <w:p w14:paraId="37B7172B" w14:textId="5F074921" w:rsidR="001413A2" w:rsidRPr="00275C49" w:rsidRDefault="001413A2" w:rsidP="001413A2">
            <w:pPr>
              <w:spacing w:before="110"/>
              <w:rPr>
                <w:rFonts w:eastAsia="Arial MT"/>
                <w:sz w:val="24"/>
                <w:szCs w:val="24"/>
              </w:rPr>
            </w:pPr>
            <w:r>
              <w:rPr>
                <w:rFonts w:eastAsia="Arial MT"/>
                <w:sz w:val="24"/>
                <w:szCs w:val="24"/>
              </w:rPr>
              <w:t xml:space="preserve"> 1 unidade</w:t>
            </w:r>
          </w:p>
        </w:tc>
      </w:tr>
      <w:tr w:rsidR="001413A2" w:rsidRPr="00042BE9" w14:paraId="61531452" w14:textId="77777777" w:rsidTr="00D32370">
        <w:trPr>
          <w:trHeight w:val="899"/>
        </w:trPr>
        <w:tc>
          <w:tcPr>
            <w:tcW w:w="4962" w:type="dxa"/>
          </w:tcPr>
          <w:p w14:paraId="0868B38B" w14:textId="2B7AB308" w:rsidR="001413A2" w:rsidRDefault="001413A2" w:rsidP="001413A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NOBREAK 1200VA COMPACT PLUS 4 BIV</w:t>
            </w:r>
          </w:p>
        </w:tc>
        <w:tc>
          <w:tcPr>
            <w:tcW w:w="4252" w:type="dxa"/>
          </w:tcPr>
          <w:p w14:paraId="33BC7EA3" w14:textId="224AB6D7" w:rsidR="001413A2" w:rsidRDefault="001413A2" w:rsidP="001413A2">
            <w:pPr>
              <w:spacing w:before="110"/>
              <w:rPr>
                <w:rFonts w:eastAsia="Arial MT"/>
                <w:sz w:val="24"/>
                <w:szCs w:val="24"/>
              </w:rPr>
            </w:pPr>
            <w:r w:rsidRPr="00374781">
              <w:rPr>
                <w:rFonts w:eastAsia="Arial MT"/>
                <w:sz w:val="24"/>
                <w:szCs w:val="24"/>
              </w:rPr>
              <w:t>1 unidade</w:t>
            </w:r>
          </w:p>
        </w:tc>
      </w:tr>
      <w:tr w:rsidR="001413A2" w:rsidRPr="00042BE9" w14:paraId="5118ACE4" w14:textId="77777777" w:rsidTr="00D32370">
        <w:trPr>
          <w:trHeight w:val="899"/>
        </w:trPr>
        <w:tc>
          <w:tcPr>
            <w:tcW w:w="4962" w:type="dxa"/>
          </w:tcPr>
          <w:p w14:paraId="4973D08B" w14:textId="1D3304FD" w:rsidR="001413A2" w:rsidRDefault="001413A2" w:rsidP="001413A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CABO HDMI 2.0 ULTRA HD4K 1,5M</w:t>
            </w:r>
          </w:p>
        </w:tc>
        <w:tc>
          <w:tcPr>
            <w:tcW w:w="4252" w:type="dxa"/>
          </w:tcPr>
          <w:p w14:paraId="7B1433EB" w14:textId="27551798" w:rsidR="001413A2" w:rsidRDefault="001413A2" w:rsidP="001413A2">
            <w:pPr>
              <w:spacing w:before="110"/>
              <w:rPr>
                <w:rFonts w:eastAsia="Arial MT"/>
                <w:sz w:val="24"/>
                <w:szCs w:val="24"/>
              </w:rPr>
            </w:pPr>
            <w:r w:rsidRPr="00374781">
              <w:rPr>
                <w:rFonts w:eastAsia="Arial MT"/>
                <w:sz w:val="24"/>
                <w:szCs w:val="24"/>
              </w:rPr>
              <w:t>1 unidade</w:t>
            </w:r>
          </w:p>
        </w:tc>
      </w:tr>
      <w:tr w:rsidR="001413A2" w:rsidRPr="00042BE9" w14:paraId="6D270EC9" w14:textId="77777777" w:rsidTr="00D32370">
        <w:trPr>
          <w:trHeight w:val="899"/>
        </w:trPr>
        <w:tc>
          <w:tcPr>
            <w:tcW w:w="4962" w:type="dxa"/>
          </w:tcPr>
          <w:p w14:paraId="7279714D" w14:textId="49531189" w:rsidR="001413A2" w:rsidRDefault="001413A2" w:rsidP="001413A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CABO VGA SVGA P/MONITOR 1,8M</w:t>
            </w:r>
          </w:p>
        </w:tc>
        <w:tc>
          <w:tcPr>
            <w:tcW w:w="4252" w:type="dxa"/>
          </w:tcPr>
          <w:p w14:paraId="37FC827F" w14:textId="75181F73" w:rsidR="001413A2" w:rsidRDefault="001413A2" w:rsidP="001413A2">
            <w:pPr>
              <w:spacing w:before="110"/>
              <w:rPr>
                <w:rFonts w:eastAsia="Arial MT"/>
                <w:sz w:val="24"/>
                <w:szCs w:val="24"/>
              </w:rPr>
            </w:pPr>
            <w:r>
              <w:rPr>
                <w:rFonts w:eastAsia="Arial MT"/>
                <w:sz w:val="24"/>
                <w:szCs w:val="24"/>
              </w:rPr>
              <w:t>2</w:t>
            </w:r>
            <w:r w:rsidRPr="00374781">
              <w:rPr>
                <w:rFonts w:eastAsia="Arial MT"/>
                <w:sz w:val="24"/>
                <w:szCs w:val="24"/>
              </w:rPr>
              <w:t xml:space="preserve"> unidade</w:t>
            </w:r>
          </w:p>
        </w:tc>
      </w:tr>
      <w:tr w:rsidR="001413A2" w:rsidRPr="00042BE9" w14:paraId="0AFD8351" w14:textId="77777777" w:rsidTr="00D32370">
        <w:trPr>
          <w:trHeight w:val="899"/>
        </w:trPr>
        <w:tc>
          <w:tcPr>
            <w:tcW w:w="4962" w:type="dxa"/>
          </w:tcPr>
          <w:p w14:paraId="6EEBE15D" w14:textId="12D49462" w:rsidR="001413A2" w:rsidRDefault="001413A2" w:rsidP="001413A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MICROCOMPUTADOR SMART (I5 10400T/GBA H510M/8GB DDR4/SSD 512GB M.2 NVME/200W</w:t>
            </w:r>
          </w:p>
        </w:tc>
        <w:tc>
          <w:tcPr>
            <w:tcW w:w="4252" w:type="dxa"/>
          </w:tcPr>
          <w:p w14:paraId="6A3193BC" w14:textId="1C466D6B" w:rsidR="001413A2" w:rsidRDefault="001413A2" w:rsidP="001413A2">
            <w:pPr>
              <w:spacing w:before="110"/>
              <w:rPr>
                <w:rFonts w:eastAsia="Arial MT"/>
                <w:sz w:val="24"/>
                <w:szCs w:val="24"/>
              </w:rPr>
            </w:pPr>
            <w:r w:rsidRPr="00374781">
              <w:rPr>
                <w:rFonts w:eastAsia="Arial MT"/>
                <w:sz w:val="24"/>
                <w:szCs w:val="24"/>
              </w:rPr>
              <w:t>1 unidade</w:t>
            </w:r>
          </w:p>
        </w:tc>
      </w:tr>
      <w:tr w:rsidR="001413A2" w:rsidRPr="00042BE9" w14:paraId="6A5C1CB7" w14:textId="77777777" w:rsidTr="00D32370">
        <w:trPr>
          <w:trHeight w:val="899"/>
        </w:trPr>
        <w:tc>
          <w:tcPr>
            <w:tcW w:w="4962" w:type="dxa"/>
          </w:tcPr>
          <w:p w14:paraId="0474ED9A" w14:textId="004D1E64" w:rsidR="001413A2" w:rsidRDefault="001413A2" w:rsidP="001413A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MONITOR 21,5 IPS FULL HD/ 1XHDMI/1XVGA/5MS/75HZ/VESA MR-215 C3TECH </w:t>
            </w:r>
          </w:p>
        </w:tc>
        <w:tc>
          <w:tcPr>
            <w:tcW w:w="4252" w:type="dxa"/>
          </w:tcPr>
          <w:p w14:paraId="14CBD2A1" w14:textId="54E0696D" w:rsidR="001413A2" w:rsidRDefault="001413A2" w:rsidP="001413A2">
            <w:pPr>
              <w:spacing w:before="110"/>
              <w:rPr>
                <w:rFonts w:eastAsia="Arial MT"/>
                <w:sz w:val="24"/>
                <w:szCs w:val="24"/>
              </w:rPr>
            </w:pPr>
            <w:r w:rsidRPr="00374781">
              <w:rPr>
                <w:rFonts w:eastAsia="Arial MT"/>
                <w:sz w:val="24"/>
                <w:szCs w:val="24"/>
              </w:rPr>
              <w:t>1 unidade</w:t>
            </w:r>
          </w:p>
        </w:tc>
      </w:tr>
    </w:tbl>
    <w:p w14:paraId="0FEB8EA2" w14:textId="394F95C1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5ACB83D0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E74689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4BF3CF16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635C5B6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1C309D66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lastRenderedPageBreak/>
        <w:t>7. DOS CRITÉRIOS DE SUSTENTABILIDADE</w:t>
      </w:r>
    </w:p>
    <w:p w14:paraId="101306A8" w14:textId="77777777" w:rsidR="00F134A0" w:rsidRDefault="00F134A0" w:rsidP="00F134A0">
      <w:pPr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44F32223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E718104" w14:textId="77777777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7F822943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3F75DF82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7C229B47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56ABDFD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 Não será exigida documentação técnica para habilitação;</w:t>
      </w:r>
    </w:p>
    <w:p w14:paraId="561695F3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3B83689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69AF1E66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E74689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2FC17368" w14:textId="73E0A7B8" w:rsidR="00E74689" w:rsidRDefault="00F134A0" w:rsidP="00E7468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E7468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do Prefeitura Municipal de Amaral Ferrador. </w:t>
      </w:r>
    </w:p>
    <w:p w14:paraId="10033739" w14:textId="2B75241D" w:rsidR="00F134A0" w:rsidRPr="00E74689" w:rsidRDefault="00F134A0" w:rsidP="00E7468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666A4731" w14:textId="77777777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163A1991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1168A770" w14:textId="45A64CF3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12.2. Caso a empresa vencedora possua garantia maior, deverá prevalecer a maior.</w:t>
      </w:r>
    </w:p>
    <w:p w14:paraId="76EC3911" w14:textId="77777777" w:rsidR="00F134A0" w:rsidRPr="00E74689" w:rsidRDefault="00F134A0" w:rsidP="00F134A0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5F564905" w14:textId="0BA5B034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</w:t>
      </w:r>
      <w:r w:rsidR="00E74689" w:rsidRPr="00E74689">
        <w:rPr>
          <w:color w:val="FF0000"/>
          <w:sz w:val="24"/>
          <w:szCs w:val="24"/>
        </w:rPr>
        <w:t xml:space="preserve"> </w:t>
      </w:r>
      <w:r w:rsidRPr="00F41063">
        <w:rPr>
          <w:sz w:val="24"/>
          <w:szCs w:val="24"/>
        </w:rPr>
        <w:t xml:space="preserve">designados pela Secretaria demandante no ato do pedido de compra vinculado à Ata de Registro de Preços. </w:t>
      </w:r>
    </w:p>
    <w:p w14:paraId="0C3C2ACC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7B428FC0" w14:textId="77777777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13.2 A gestão da Ata de Registro de Preços ocorrerá pela Secretaria que originou o processo, através do gestor da Ata indicado no Termo de Referência. </w:t>
      </w:r>
    </w:p>
    <w:p w14:paraId="4391A911" w14:textId="77777777" w:rsidR="00F134A0" w:rsidRPr="00F41063" w:rsidRDefault="00F134A0" w:rsidP="00F134A0">
      <w:pPr>
        <w:jc w:val="both"/>
        <w:rPr>
          <w:sz w:val="24"/>
          <w:szCs w:val="24"/>
        </w:rPr>
      </w:pPr>
    </w:p>
    <w:p w14:paraId="460FD5CE" w14:textId="77777777" w:rsidR="00F134A0" w:rsidRPr="00A12CA6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688A1780" w14:textId="70F6432D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14.1 O levantamento de mercado</w:t>
      </w:r>
      <w:r w:rsidR="00926ECB">
        <w:rPr>
          <w:sz w:val="24"/>
          <w:szCs w:val="24"/>
        </w:rPr>
        <w:t xml:space="preserve"> foi realizado conforme Decreto, </w:t>
      </w:r>
      <w:r w:rsidRPr="00F41063">
        <w:rPr>
          <w:sz w:val="24"/>
          <w:szCs w:val="24"/>
        </w:rPr>
        <w:t>que dispõe sobre o procedimento administrativo para a realização de pesquisa de preços para aquisição de bens e contratação de serviços em geral e encontra-se descrito no</w:t>
      </w:r>
      <w:r w:rsidR="00E74689">
        <w:rPr>
          <w:sz w:val="24"/>
          <w:szCs w:val="24"/>
        </w:rPr>
        <w:t xml:space="preserve"> anexo ao termo de referência</w:t>
      </w:r>
      <w:r w:rsidRPr="00F41063">
        <w:rPr>
          <w:sz w:val="24"/>
          <w:szCs w:val="24"/>
        </w:rPr>
        <w:t xml:space="preserve">. </w:t>
      </w:r>
    </w:p>
    <w:p w14:paraId="14B47746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6A506FE0" w14:textId="65811C8C" w:rsidR="00F134A0" w:rsidRPr="00275C49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14.2. O ciclo de vida desta solução, baseia-se no consumo diário para um período estimado </w:t>
      </w:r>
      <w:r w:rsidRPr="00275C49">
        <w:rPr>
          <w:sz w:val="24"/>
          <w:szCs w:val="24"/>
        </w:rPr>
        <w:t xml:space="preserve">de </w:t>
      </w:r>
      <w:r w:rsidR="001413A2">
        <w:rPr>
          <w:sz w:val="24"/>
          <w:szCs w:val="24"/>
        </w:rPr>
        <w:t>um ano</w:t>
      </w:r>
      <w:r w:rsidRPr="00275C49">
        <w:rPr>
          <w:sz w:val="24"/>
          <w:szCs w:val="24"/>
        </w:rPr>
        <w:t>.</w:t>
      </w:r>
    </w:p>
    <w:p w14:paraId="0D4F7A3D" w14:textId="77777777" w:rsidR="00F134A0" w:rsidRPr="00275C4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 w:rsidRPr="00275C4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15. DESCRIÇÃO DA SOLUÇÃO COMO UM TODO </w:t>
      </w:r>
    </w:p>
    <w:p w14:paraId="3D1131E1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lastRenderedPageBreak/>
        <w:t xml:space="preserve">DAS SOLUÇÕES DISPONÍVEIS NO MERCADO E JUSTIFICATIVA DA SOLUÇÃO ESCOLHIDA: </w:t>
      </w:r>
    </w:p>
    <w:p w14:paraId="51AA1FDA" w14:textId="765FCC0A" w:rsidR="00382A56" w:rsidRDefault="00F134A0" w:rsidP="001413A2">
      <w:pPr>
        <w:rPr>
          <w:bCs/>
          <w:snapToGrid w:val="0"/>
          <w:color w:val="000000"/>
          <w:sz w:val="24"/>
          <w:szCs w:val="24"/>
        </w:rPr>
      </w:pPr>
      <w:r w:rsidRPr="00E74689">
        <w:rPr>
          <w:rFonts w:eastAsia="Arial"/>
          <w:color w:val="000000" w:themeColor="text1"/>
          <w:sz w:val="24"/>
          <w:szCs w:val="24"/>
          <w:lang w:val="pt-BR"/>
        </w:rPr>
        <w:t xml:space="preserve">15.1 </w:t>
      </w:r>
      <w:r w:rsidRPr="00E74689">
        <w:rPr>
          <w:sz w:val="24"/>
          <w:szCs w:val="24"/>
          <w:lang w:val="pt-BR"/>
        </w:rPr>
        <w:t>A solução estudada trata</w:t>
      </w:r>
      <w:r w:rsidR="005C327B">
        <w:rPr>
          <w:sz w:val="24"/>
          <w:szCs w:val="24"/>
          <w:lang w:val="pt-BR"/>
        </w:rPr>
        <w:t xml:space="preserve"> </w:t>
      </w:r>
      <w:r w:rsidR="0086157D">
        <w:rPr>
          <w:bCs/>
          <w:snapToGrid w:val="0"/>
          <w:color w:val="000000"/>
          <w:sz w:val="24"/>
          <w:szCs w:val="24"/>
        </w:rPr>
        <w:t>a</w:t>
      </w:r>
      <w:r w:rsidR="001413A2">
        <w:rPr>
          <w:bCs/>
          <w:snapToGrid w:val="0"/>
          <w:color w:val="000000"/>
          <w:sz w:val="24"/>
          <w:szCs w:val="24"/>
        </w:rPr>
        <w:t xml:space="preserve"> </w:t>
      </w:r>
      <w:r w:rsidR="001413A2">
        <w:rPr>
          <w:bCs/>
          <w:snapToGrid w:val="0"/>
          <w:color w:val="000000"/>
          <w:sz w:val="24"/>
          <w:szCs w:val="24"/>
        </w:rPr>
        <w:t>aquisição de</w:t>
      </w:r>
      <w:r w:rsidR="001413A2">
        <w:rPr>
          <w:spacing w:val="-2"/>
          <w:sz w:val="24"/>
          <w:szCs w:val="24"/>
        </w:rPr>
        <w:t xml:space="preserve"> computador completo para uso da Secretaria de Obras,</w:t>
      </w:r>
      <w:r w:rsidR="001413A2">
        <w:rPr>
          <w:bCs/>
          <w:snapToGrid w:val="0"/>
          <w:color w:val="000000"/>
          <w:sz w:val="24"/>
          <w:szCs w:val="24"/>
        </w:rPr>
        <w:t xml:space="preserve"> através de dispensa de licitação, fundamentada pela lei 14.133 art. 75, inciso II.</w:t>
      </w:r>
    </w:p>
    <w:p w14:paraId="15EA14D5" w14:textId="0300D2F8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502DDA16" w14:textId="490EAE03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15.3.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Nesta senda, justificasse a solução pretendida a ser adquirida através do Sistema d</w:t>
      </w:r>
      <w:r w:rsidR="001022D3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e dispensa de licitação</w:t>
      </w:r>
      <w:r w:rsidRPr="00E74689">
        <w:rPr>
          <w:rFonts w:ascii="Times New Roman" w:eastAsia="Arial" w:hAnsi="Times New Roman" w:cs="Times New Roman"/>
          <w:color w:val="FF0000"/>
          <w:sz w:val="24"/>
          <w:szCs w:val="24"/>
          <w:lang w:val="pt-PT"/>
        </w:rPr>
        <w:t xml:space="preserve">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considerando os parametros de conveniência, economicidade e eficiência uma vez que dessa forma é possível a administração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 xml:space="preserve">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adquirir os materiais conforme exista a necessidade e assim,respeitando-se os limites orçamentários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.</w:t>
      </w:r>
    </w:p>
    <w:p w14:paraId="4C8DF49D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3" w:name="_jomeonoalzjw"/>
      <w:bookmarkEnd w:id="3"/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7CEE1A27" w14:textId="77777777" w:rsidR="00F134A0" w:rsidRPr="00E74689" w:rsidRDefault="00F134A0" w:rsidP="00926EC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16.1 As quantidades foram estimadas considerando as necessidades para um período de 12 (doze) meses que resultaram no quantitativo solicitado;</w:t>
      </w:r>
    </w:p>
    <w:p w14:paraId="556E3251" w14:textId="77777777" w:rsidR="00F134A0" w:rsidRPr="007841AA" w:rsidRDefault="00F134A0" w:rsidP="00F134A0">
      <w:pPr>
        <w:pStyle w:val="LO-normal"/>
        <w:ind w:left="-117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16.2. A metodologia utilizada para chegar às quantidades que serão consumidas durante o período é baseada no consumo do ano anterior com atividades em pleno funcionamento </w:t>
      </w:r>
      <w:r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>e conforme estudo abaixo:</w:t>
      </w:r>
    </w:p>
    <w:p w14:paraId="3CC1ED58" w14:textId="77777777" w:rsidR="00F8176F" w:rsidRDefault="00F134A0" w:rsidP="001022D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17. ESTIMATIVA DO VALOR DA CONTRATAÇÃO </w:t>
      </w:r>
      <w:r w:rsidR="00F8176F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</w:p>
    <w:p w14:paraId="275025E5" w14:textId="2FD941E6" w:rsidR="00F134A0" w:rsidRPr="001022D3" w:rsidRDefault="00F134A0" w:rsidP="001022D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="00E74689" w:rsidRPr="00E74689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pt-PT"/>
        </w:rPr>
        <w:t xml:space="preserve">anexo </w:t>
      </w:r>
      <w:r w:rsidR="00E74689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pt-PT"/>
        </w:rPr>
        <w:t>ao termo de referência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48CA968F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1EFEDA05" w14:textId="1A016DEE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E74689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Não haverá parcelamento para esta solução. </w:t>
      </w:r>
    </w:p>
    <w:p w14:paraId="31FEC523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15DDA8F5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73A77F4A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7BCB343D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3D40029F" w14:textId="77777777" w:rsidR="00F134A0" w:rsidRDefault="00F134A0" w:rsidP="00926ECB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4" w:name="_h05z7xu5erya"/>
      <w:bookmarkEnd w:id="4"/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5BB167F9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 xml:space="preserve">21.1 Espera-se com a contratação suprir a necessidade dos materiais relacionados pela área requisitante possibilitando o cumprimento à legislação e a continuidade das atividades que necessitam dos materiais objeto da licitação. </w:t>
      </w:r>
    </w:p>
    <w:p w14:paraId="42E1A83E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6600229F" w14:textId="77614D40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22.1 No específico desta contratação, não há necessidade de </w:t>
      </w:r>
      <w:r w:rsidR="00E74689"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adequações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do órgão requisitante para a contratação do objeto deste estudo.</w:t>
      </w:r>
    </w:p>
    <w:p w14:paraId="7759451B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5" w:name="_6336pk17pil1"/>
      <w:bookmarkEnd w:id="5"/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36BD070F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6C671901" w14:textId="77777777" w:rsidR="00F134A0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24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DECLARAÇÃO DE VIABILIDADE </w:t>
      </w:r>
    </w:p>
    <w:p w14:paraId="4A372D07" w14:textId="3073679C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Tendo em vista a existência de fornecedores dos materiais relacionados, com base na Pesquisa de Preços, declaro que a contratação pretendida é viável e </w:t>
      </w:r>
      <w:r w:rsidR="00E74689"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necessária, nos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termos deste Estudo Técnico Preliminar.</w:t>
      </w:r>
    </w:p>
    <w:p w14:paraId="1701FFCE" w14:textId="77777777" w:rsidR="00F134A0" w:rsidRPr="006A3C6D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64"/>
        <w:gridCol w:w="303"/>
        <w:gridCol w:w="1701"/>
        <w:gridCol w:w="283"/>
        <w:gridCol w:w="68"/>
        <w:gridCol w:w="1775"/>
        <w:gridCol w:w="175"/>
        <w:gridCol w:w="1384"/>
        <w:gridCol w:w="222"/>
        <w:gridCol w:w="1605"/>
      </w:tblGrid>
      <w:tr w:rsidR="00E74689" w:rsidRPr="00E74689" w14:paraId="4C9F4E59" w14:textId="77777777" w:rsidTr="00D32370">
        <w:trPr>
          <w:trHeight w:val="400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61B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1- FALTA DE RECURSOS ORÇAMENTÁRIOS PARA A CONTRATAÇÃO DO OBJETO</w:t>
            </w:r>
          </w:p>
          <w:p w14:paraId="18ECB9C4" w14:textId="6B7E8770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</w:t>
            </w: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) Risco Baixo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r w:rsidR="00E74689"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E74689" w:rsidRPr="00E74689" w14:paraId="413B35FC" w14:textId="77777777" w:rsidTr="00D32370"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8460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DANOS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1AC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740C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B598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Responsável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5BC3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  <w:proofErr w:type="spellEnd"/>
          </w:p>
        </w:tc>
      </w:tr>
      <w:tr w:rsidR="00E74689" w:rsidRPr="00E74689" w14:paraId="769A85FC" w14:textId="77777777" w:rsidTr="00D32370"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DED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8CD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BAF3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CCD4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Secretaria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Demandante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9E9B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Antes do início dos Procedimentos Licitatórios</w:t>
            </w:r>
          </w:p>
        </w:tc>
      </w:tr>
      <w:tr w:rsidR="00E74689" w:rsidRPr="00E74689" w14:paraId="1A9C3E2D" w14:textId="77777777" w:rsidTr="00D32370">
        <w:trPr>
          <w:trHeight w:val="1206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BDD6F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2- FALTA DE FORNECEDORES HABILITADOS PARA O FORNECIMENTO DO OBJETO</w:t>
            </w:r>
          </w:p>
          <w:p w14:paraId="550ACE61" w14:textId="3A133CED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r w:rsidR="001E2DA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X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E74689" w:rsidRPr="00E74689" w14:paraId="7FA835E7" w14:textId="77777777" w:rsidTr="00D32370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FD24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lastRenderedPageBreak/>
              <w:t xml:space="preserve">DANOS 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4224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46DB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08FE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Responsável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AC0D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  <w:proofErr w:type="spellEnd"/>
          </w:p>
        </w:tc>
      </w:tr>
      <w:tr w:rsidR="00F134A0" w:rsidRPr="00D26D01" w14:paraId="36501099" w14:textId="77777777" w:rsidTr="00D32370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CE2F" w14:textId="5D4D41D8" w:rsidR="00F134A0" w:rsidRPr="00E74689" w:rsidRDefault="00E74689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na</w:t>
            </w:r>
            <w:r w:rsidR="00F134A0"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AD73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Fracasso na licitação.</w:t>
            </w:r>
          </w:p>
          <w:p w14:paraId="26A003DF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4B3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Edital com condições de habilitação eficientes.</w:t>
            </w:r>
          </w:p>
          <w:p w14:paraId="096F6895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C950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Setor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Licitações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C9D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75EA3DC1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  <w:tr w:rsidR="00F134A0" w:rsidRPr="00D26D01" w14:paraId="79544CA7" w14:textId="77777777" w:rsidTr="00D32370">
        <w:trPr>
          <w:trHeight w:val="400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D075B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3- : DESCUMPRIMENTO OU INEXECUÇÃO DA ATA DE REGISTRO DE PREÇOS</w:t>
            </w:r>
          </w:p>
          <w:p w14:paraId="04603169" w14:textId="159E8315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r w:rsidR="001E2DA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X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 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F134A0" w:rsidRPr="00D26D01" w14:paraId="0C41C4D5" w14:textId="77777777" w:rsidTr="00D32370"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95C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DANOS 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0D51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AE19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CE78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Responsável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C62F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  <w:proofErr w:type="spellEnd"/>
          </w:p>
        </w:tc>
      </w:tr>
      <w:tr w:rsidR="00F134A0" w:rsidRPr="00D26D01" w14:paraId="6E957EEA" w14:textId="77777777" w:rsidTr="00D32370"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C4FE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efetivação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da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contratação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2529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440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Evitar a aceitação de lances Inexequíveis.</w:t>
            </w:r>
          </w:p>
          <w:p w14:paraId="020F7C5F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F8B1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704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62FF1355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7832CB71" w14:textId="24D22145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sz w:val="24"/>
          <w:szCs w:val="24"/>
        </w:rPr>
      </w:pPr>
      <w:bookmarkStart w:id="6" w:name="_cfrlhzwf426x"/>
      <w:bookmarkEnd w:id="6"/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4FB3B8BE" w14:textId="75C560BD" w:rsidR="00926ECB" w:rsidRPr="00275C49" w:rsidRDefault="00F134A0" w:rsidP="00F134A0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Nome do servidor responsável pelo Estudo Técnico </w:t>
      </w:r>
      <w:r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Pre</w:t>
      </w:r>
      <w:r w:rsidR="00926EC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liminar </w:t>
      </w:r>
      <w:r w:rsidR="00EB581E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GIULIO COSTA BORBA MACEDO</w:t>
      </w:r>
    </w:p>
    <w:p w14:paraId="2885C66D" w14:textId="77777777" w:rsidR="00E74689" w:rsidRPr="00275C49" w:rsidRDefault="00E74689" w:rsidP="00F134A0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1FB4686F" w14:textId="77777777" w:rsidR="001413A2" w:rsidRDefault="001413A2" w:rsidP="002D4974">
      <w:pPr>
        <w:pStyle w:val="LO-normal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7E0A05B1" w14:textId="77777777" w:rsidR="001413A2" w:rsidRDefault="001413A2" w:rsidP="002D4974">
      <w:pPr>
        <w:pStyle w:val="LO-normal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27922379" w14:textId="67172597" w:rsidR="00F134A0" w:rsidRPr="00275C49" w:rsidRDefault="00F134A0" w:rsidP="002D4974">
      <w:pPr>
        <w:pStyle w:val="LO-normal"/>
        <w:jc w:val="right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</w:t>
      </w:r>
      <w:r w:rsidR="00926EC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maral Ferrado</w:t>
      </w:r>
      <w:r w:rsidR="00D52D02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r, </w:t>
      </w:r>
      <w:r w:rsidR="001413A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29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1E2DA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de </w:t>
      </w:r>
      <w:r w:rsidR="001413A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janei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ro</w:t>
      </w:r>
      <w:r w:rsidR="001E2DA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D52D02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de 202</w:t>
      </w:r>
      <w:r w:rsidR="001413A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6</w:t>
      </w:r>
    </w:p>
    <w:p w14:paraId="0E28823F" w14:textId="77777777" w:rsidR="00275C49" w:rsidRDefault="00275C49" w:rsidP="00275C49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A677174" w14:textId="1E145A32" w:rsidR="00F134A0" w:rsidRDefault="00275C49" w:rsidP="00642505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----------------------------------</w:t>
      </w:r>
    </w:p>
    <w:p w14:paraId="3F442D2D" w14:textId="37B768C9" w:rsidR="00642505" w:rsidRDefault="00642505" w:rsidP="00642505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GIULIO COSTA BORBA MACEDO </w:t>
      </w:r>
    </w:p>
    <w:p w14:paraId="1715441C" w14:textId="44A38CCB" w:rsidR="00642505" w:rsidRPr="00642505" w:rsidRDefault="00642505" w:rsidP="00642505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SECRETARIO DE OBRAS </w:t>
      </w:r>
    </w:p>
    <w:sectPr w:rsidR="00642505" w:rsidRPr="00642505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0FC6" w14:textId="77777777" w:rsidR="00A44F85" w:rsidRDefault="00A44F85">
      <w:r>
        <w:separator/>
      </w:r>
    </w:p>
  </w:endnote>
  <w:endnote w:type="continuationSeparator" w:id="0">
    <w:p w14:paraId="22DD3E8F" w14:textId="77777777" w:rsidR="00A44F85" w:rsidRDefault="00A4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006E" w14:textId="77777777" w:rsidR="00A44F85" w:rsidRDefault="00A44F85">
      <w:r>
        <w:separator/>
      </w:r>
    </w:p>
  </w:footnote>
  <w:footnote w:type="continuationSeparator" w:id="0">
    <w:p w14:paraId="492AD5E1" w14:textId="77777777" w:rsidR="00A44F85" w:rsidRDefault="00A4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5829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250B2E7A" wp14:editId="3902B95D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8E03B8" wp14:editId="3B318901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1B910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1E058284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46CC46A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6BB7F4C4" w14:textId="77777777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E03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7661B910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1E058284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46CC46A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6BB7F4C4" w14:textId="77777777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530417106">
    <w:abstractNumId w:val="1"/>
  </w:num>
  <w:num w:numId="2" w16cid:durableId="143670501">
    <w:abstractNumId w:val="2"/>
  </w:num>
  <w:num w:numId="3" w16cid:durableId="7582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201B6"/>
    <w:rsid w:val="00042D2B"/>
    <w:rsid w:val="000B7B96"/>
    <w:rsid w:val="000E489C"/>
    <w:rsid w:val="001022D3"/>
    <w:rsid w:val="0012711A"/>
    <w:rsid w:val="001413A2"/>
    <w:rsid w:val="001440B9"/>
    <w:rsid w:val="001675FA"/>
    <w:rsid w:val="00197A49"/>
    <w:rsid w:val="00197D69"/>
    <w:rsid w:val="001A75C8"/>
    <w:rsid w:val="001B4AE8"/>
    <w:rsid w:val="001B4ECE"/>
    <w:rsid w:val="001C10E7"/>
    <w:rsid w:val="001E2DAB"/>
    <w:rsid w:val="001E4D2C"/>
    <w:rsid w:val="002430E8"/>
    <w:rsid w:val="00260CC4"/>
    <w:rsid w:val="00265BE0"/>
    <w:rsid w:val="00275C49"/>
    <w:rsid w:val="0028304A"/>
    <w:rsid w:val="002D4974"/>
    <w:rsid w:val="00307D45"/>
    <w:rsid w:val="00342D17"/>
    <w:rsid w:val="00346606"/>
    <w:rsid w:val="00351914"/>
    <w:rsid w:val="0035258A"/>
    <w:rsid w:val="00382A56"/>
    <w:rsid w:val="00392603"/>
    <w:rsid w:val="003E3905"/>
    <w:rsid w:val="00421104"/>
    <w:rsid w:val="00432C3C"/>
    <w:rsid w:val="0049253D"/>
    <w:rsid w:val="004D794D"/>
    <w:rsid w:val="00591F00"/>
    <w:rsid w:val="005C327B"/>
    <w:rsid w:val="00601DF6"/>
    <w:rsid w:val="006232B5"/>
    <w:rsid w:val="00635EA4"/>
    <w:rsid w:val="00642505"/>
    <w:rsid w:val="006962DD"/>
    <w:rsid w:val="006A5446"/>
    <w:rsid w:val="006F3E7F"/>
    <w:rsid w:val="00726F5D"/>
    <w:rsid w:val="0074373B"/>
    <w:rsid w:val="00791088"/>
    <w:rsid w:val="008076C7"/>
    <w:rsid w:val="00842F55"/>
    <w:rsid w:val="008474E5"/>
    <w:rsid w:val="0086157D"/>
    <w:rsid w:val="008A13C3"/>
    <w:rsid w:val="008F0C5F"/>
    <w:rsid w:val="008F6249"/>
    <w:rsid w:val="00926ECB"/>
    <w:rsid w:val="0096247A"/>
    <w:rsid w:val="00A315B7"/>
    <w:rsid w:val="00A44F85"/>
    <w:rsid w:val="00A54C71"/>
    <w:rsid w:val="00AE0CFC"/>
    <w:rsid w:val="00AF2627"/>
    <w:rsid w:val="00B10C6A"/>
    <w:rsid w:val="00B242F4"/>
    <w:rsid w:val="00B40105"/>
    <w:rsid w:val="00B50044"/>
    <w:rsid w:val="00B8202C"/>
    <w:rsid w:val="00B8454D"/>
    <w:rsid w:val="00BC5EC5"/>
    <w:rsid w:val="00BF2777"/>
    <w:rsid w:val="00C11625"/>
    <w:rsid w:val="00C51232"/>
    <w:rsid w:val="00C71528"/>
    <w:rsid w:val="00CA25DF"/>
    <w:rsid w:val="00CC6193"/>
    <w:rsid w:val="00D32370"/>
    <w:rsid w:val="00D52D02"/>
    <w:rsid w:val="00D71F2D"/>
    <w:rsid w:val="00DC5980"/>
    <w:rsid w:val="00DD4672"/>
    <w:rsid w:val="00E01E90"/>
    <w:rsid w:val="00E74689"/>
    <w:rsid w:val="00EB581E"/>
    <w:rsid w:val="00EC2E35"/>
    <w:rsid w:val="00ED6066"/>
    <w:rsid w:val="00EF51B7"/>
    <w:rsid w:val="00F134A0"/>
    <w:rsid w:val="00F3226E"/>
    <w:rsid w:val="00F3414E"/>
    <w:rsid w:val="00F43BB4"/>
    <w:rsid w:val="00F8176F"/>
    <w:rsid w:val="00F9760E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6306"/>
  <w15:docId w15:val="{77D9135D-AA3E-42EF-A930-13E1DFD3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CAA1-7F07-47CE-B2D3-D792BF36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subject/>
  <dc:creator>PAULO CESAR</dc:creator>
  <cp:keywords/>
  <dc:description/>
  <cp:lastModifiedBy>transporte.sec2021@gmail.com</cp:lastModifiedBy>
  <cp:revision>2</cp:revision>
  <cp:lastPrinted>2026-01-29T10:37:00Z</cp:lastPrinted>
  <dcterms:created xsi:type="dcterms:W3CDTF">2026-01-29T10:37:00Z</dcterms:created>
  <dcterms:modified xsi:type="dcterms:W3CDTF">2026-01-29T10:37:00Z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